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2D5E5" w14:textId="77777777" w:rsidR="00763DA5" w:rsidRDefault="009F7FC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9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763DA5" w14:paraId="573D7362" w14:textId="77777777">
        <w:tc>
          <w:tcPr>
            <w:tcW w:w="8296" w:type="dxa"/>
          </w:tcPr>
          <w:p w14:paraId="09B5F8F7" w14:textId="5AB5C10C" w:rsidR="00763DA5" w:rsidRDefault="009F7FC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 ：</w:t>
            </w:r>
            <w:r w:rsidR="00AE51C5" w:rsidRPr="00A86829">
              <w:rPr>
                <w:rFonts w:ascii="仿宋_GB2312" w:eastAsia="仿宋_GB2312" w:hint="eastAsia"/>
                <w:sz w:val="28"/>
                <w:szCs w:val="28"/>
              </w:rPr>
              <w:t>AI智能管理平台</w:t>
            </w:r>
          </w:p>
        </w:tc>
      </w:tr>
      <w:tr w:rsidR="00763DA5" w14:paraId="56BC2F1B" w14:textId="77777777">
        <w:trPr>
          <w:trHeight w:val="7141"/>
        </w:trPr>
        <w:tc>
          <w:tcPr>
            <w:tcW w:w="8296" w:type="dxa"/>
          </w:tcPr>
          <w:p w14:paraId="5A39403E" w14:textId="1A3AA466" w:rsidR="00FA3D1A" w:rsidRPr="00FA3D1A" w:rsidRDefault="009F7FC8" w:rsidP="00FA3D1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采购数量：</w:t>
            </w:r>
            <w:r w:rsidR="00AE51C5" w:rsidRPr="00FA3D1A">
              <w:rPr>
                <w:rFonts w:ascii="宋体" w:eastAsia="宋体" w:hAnsi="宋体" w:hint="eastAsia"/>
              </w:rPr>
              <w:t xml:space="preserve"> </w:t>
            </w:r>
            <w:r w:rsidR="00FA3D1A" w:rsidRPr="00FA3D1A">
              <w:rPr>
                <w:rFonts w:ascii="宋体" w:eastAsia="宋体" w:hAnsi="宋体" w:hint="eastAsia"/>
              </w:rPr>
              <w:t>1套</w:t>
            </w:r>
          </w:p>
          <w:p w14:paraId="0B6A5EE3" w14:textId="77777777" w:rsidR="00763DA5" w:rsidRDefault="009F7FC8">
            <w:pPr>
              <w:pStyle w:val="a0"/>
              <w:rPr>
                <w:rFonts w:ascii="宋体" w:eastAsia="宋体" w:hAnsi="宋体" w:cstheme="minorBidi"/>
                <w:bCs w:val="0"/>
                <w:spacing w:val="0"/>
                <w:kern w:val="2"/>
                <w:szCs w:val="22"/>
              </w:rPr>
            </w:pPr>
            <w:r>
              <w:rPr>
                <w:rFonts w:ascii="宋体" w:eastAsia="宋体" w:hAnsi="宋体" w:cstheme="minorBidi" w:hint="eastAsia"/>
                <w:bCs w:val="0"/>
                <w:spacing w:val="0"/>
                <w:kern w:val="2"/>
                <w:szCs w:val="22"/>
              </w:rPr>
              <w:t>参数要求：</w:t>
            </w:r>
            <w:bookmarkStart w:id="0" w:name="_GoBack"/>
            <w:bookmarkEnd w:id="0"/>
          </w:p>
          <w:tbl>
            <w:tblPr>
              <w:tblW w:w="8080" w:type="dxa"/>
              <w:tblInd w:w="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134"/>
              <w:gridCol w:w="6095"/>
            </w:tblGrid>
            <w:tr w:rsidR="00AE51C5" w:rsidRPr="00E60D44" w14:paraId="4B32EF39" w14:textId="77777777" w:rsidTr="00AE51C5">
              <w:trPr>
                <w:trHeight w:val="671"/>
              </w:trPr>
              <w:tc>
                <w:tcPr>
                  <w:tcW w:w="851" w:type="dxa"/>
                  <w:shd w:val="clear" w:color="auto" w:fill="auto"/>
                  <w:vAlign w:val="center"/>
                </w:tcPr>
                <w:p w14:paraId="62B08214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E60D44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87B22C4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E60D44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指标项</w:t>
                  </w:r>
                </w:p>
              </w:tc>
              <w:tc>
                <w:tcPr>
                  <w:tcW w:w="6095" w:type="dxa"/>
                  <w:shd w:val="clear" w:color="auto" w:fill="auto"/>
                  <w:vAlign w:val="center"/>
                </w:tcPr>
                <w:p w14:paraId="16F18974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E60D44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指标要求</w:t>
                  </w:r>
                </w:p>
              </w:tc>
            </w:tr>
            <w:tr w:rsidR="00AE51C5" w:rsidRPr="00E60D44" w14:paraId="4F3A408C" w14:textId="77777777" w:rsidTr="00AE51C5">
              <w:trPr>
                <w:trHeight w:val="671"/>
              </w:trPr>
              <w:tc>
                <w:tcPr>
                  <w:tcW w:w="851" w:type="dxa"/>
                  <w:vMerge w:val="restart"/>
                  <w:vAlign w:val="center"/>
                </w:tcPr>
                <w:p w14:paraId="7C102D81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 w:rsidRPr="00E60D44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13AE98DD" w14:textId="77777777" w:rsidR="00AE51C5" w:rsidRPr="00E60D44" w:rsidRDefault="00AE51C5" w:rsidP="00AE51C5">
                  <w:pPr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整体要求</w:t>
                  </w:r>
                </w:p>
              </w:tc>
              <w:tc>
                <w:tcPr>
                  <w:tcW w:w="6095" w:type="dxa"/>
                  <w:vAlign w:val="center"/>
                </w:tcPr>
                <w:p w14:paraId="2C2B1873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★支持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5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台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服务器管理（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3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台虚拟机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+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2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台容器混合管理方式），提供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GPU+CPU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集群的管理和调度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  <w:p w14:paraId="0C55B62B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★异常提醒：磁盘、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CPU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超负荷预警等。</w:t>
                  </w:r>
                </w:p>
              </w:tc>
            </w:tr>
            <w:tr w:rsidR="00AE51C5" w:rsidRPr="00E60D44" w14:paraId="26278AB7" w14:textId="77777777" w:rsidTr="00AE51C5">
              <w:trPr>
                <w:trHeight w:val="671"/>
              </w:trPr>
              <w:tc>
                <w:tcPr>
                  <w:tcW w:w="851" w:type="dxa"/>
                  <w:vMerge/>
                  <w:vAlign w:val="center"/>
                </w:tcPr>
                <w:p w14:paraId="08CB2C28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7569A038" w14:textId="77777777" w:rsidR="00AE51C5" w:rsidRPr="00E60D44" w:rsidRDefault="00AE51C5" w:rsidP="00AE51C5">
                  <w:pPr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70346C31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多数据中心管理，用户可以选择使用某一数据中心资源。</w:t>
                  </w:r>
                </w:p>
              </w:tc>
            </w:tr>
            <w:tr w:rsidR="00AE51C5" w:rsidRPr="00E60D44" w14:paraId="193488F7" w14:textId="77777777" w:rsidTr="00AE51C5">
              <w:trPr>
                <w:trHeight w:val="671"/>
              </w:trPr>
              <w:tc>
                <w:tcPr>
                  <w:tcW w:w="851" w:type="dxa"/>
                  <w:vMerge/>
                  <w:vAlign w:val="center"/>
                </w:tcPr>
                <w:p w14:paraId="56014C25" w14:textId="77777777" w:rsidR="00AE51C5" w:rsidRPr="00E60D44" w:rsidRDefault="00AE51C5" w:rsidP="00AE51C5">
                  <w:pPr>
                    <w:widowControl/>
                    <w:snapToGrid w:val="0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0AD31417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5EB6785E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★具备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3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层组织架构管理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；如超级管理员、组织管理员、部门管理员等，通过设定对组织及用户进行资源配额；支持对资源进行套餐分配及设置使用权限，可设置部分或全部使用。</w:t>
                  </w:r>
                </w:p>
              </w:tc>
            </w:tr>
            <w:tr w:rsidR="00AE51C5" w:rsidRPr="00E60D44" w14:paraId="63390F0B" w14:textId="77777777" w:rsidTr="00AE51C5">
              <w:trPr>
                <w:trHeight w:val="671"/>
              </w:trPr>
              <w:tc>
                <w:tcPr>
                  <w:tcW w:w="851" w:type="dxa"/>
                  <w:vMerge/>
                  <w:vAlign w:val="center"/>
                </w:tcPr>
                <w:p w14:paraId="0F7724E7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68CF7C18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7AD89E2D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平台集成多种深度学习各种框架（如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TensorFlow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，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pytorch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，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caffe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，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keras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等）用于模型开发、模型训练等；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 xml:space="preserve"> 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支持用户自定义框架扩展。</w:t>
                  </w:r>
                </w:p>
              </w:tc>
            </w:tr>
            <w:tr w:rsidR="00AE51C5" w:rsidRPr="00E60D44" w14:paraId="417E6DE9" w14:textId="77777777" w:rsidTr="00AE51C5">
              <w:trPr>
                <w:trHeight w:val="539"/>
              </w:trPr>
              <w:tc>
                <w:tcPr>
                  <w:tcW w:w="851" w:type="dxa"/>
                  <w:vMerge/>
                  <w:vAlign w:val="center"/>
                </w:tcPr>
                <w:p w14:paraId="1F030C03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52F0A1F6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74823028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★平台具备多种计费模式；提供完整的计量计费功能，管理可通过计费模块对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CPU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、内存等资源进行费用设定，根据用户使用时长进行计费。</w:t>
                  </w:r>
                </w:p>
              </w:tc>
            </w:tr>
            <w:tr w:rsidR="00AE51C5" w:rsidRPr="00E60D44" w14:paraId="03B11921" w14:textId="77777777" w:rsidTr="00AE51C5">
              <w:trPr>
                <w:trHeight w:val="788"/>
              </w:trPr>
              <w:tc>
                <w:tcPr>
                  <w:tcW w:w="851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2A4B5565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2717BDB0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tcBorders>
                    <w:bottom w:val="single" w:sz="4" w:space="0" w:color="auto"/>
                  </w:tcBorders>
                  <w:vAlign w:val="center"/>
                </w:tcPr>
                <w:p w14:paraId="54D4D30A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★支持用户通过支付宝等方式在线充值；也支持虚拟充值，在后台管理系统上由运营人员进行充值；也支持免费使用。</w:t>
                  </w:r>
                </w:p>
              </w:tc>
            </w:tr>
            <w:tr w:rsidR="00AE51C5" w:rsidRPr="00E60D44" w14:paraId="035B28E3" w14:textId="77777777" w:rsidTr="00AE51C5">
              <w:trPr>
                <w:trHeight w:val="335"/>
              </w:trPr>
              <w:tc>
                <w:tcPr>
                  <w:tcW w:w="851" w:type="dxa"/>
                  <w:vMerge w:val="restart"/>
                  <w:vAlign w:val="center"/>
                </w:tcPr>
                <w:p w14:paraId="3C1DA915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 w:rsidRPr="00E60D44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58EC56E8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资源集中管理分配</w:t>
                  </w:r>
                </w:p>
              </w:tc>
              <w:tc>
                <w:tcPr>
                  <w:tcW w:w="6095" w:type="dxa"/>
                  <w:vAlign w:val="center"/>
                </w:tcPr>
                <w:p w14:paraId="7DCED8AC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★管理集群中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服务器及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卡的运行状况，资源使用情况，支持查看节点名称、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卡编号、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卡型号、状态、使用率、显存使用率，支持查看详情操作，统计平台各类型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的总数及独享、共享、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mGPU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类型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资源的使用情况。</w:t>
                  </w:r>
                </w:p>
              </w:tc>
            </w:tr>
            <w:tr w:rsidR="00AE51C5" w:rsidRPr="00E60D44" w14:paraId="39367C02" w14:textId="77777777" w:rsidTr="00AE51C5">
              <w:trPr>
                <w:trHeight w:val="335"/>
              </w:trPr>
              <w:tc>
                <w:tcPr>
                  <w:tcW w:w="851" w:type="dxa"/>
                  <w:vMerge/>
                  <w:vAlign w:val="center"/>
                </w:tcPr>
                <w:p w14:paraId="5B3C3D3E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310656E1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5B3FCA08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支持多台服务器的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卡资源统一纳管，统一分配，支持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按照型号进行分组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，当用户需要某一种类型的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卡时，就会从资源池中调度这一类型型号的卡给用户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c>
            </w:tr>
            <w:tr w:rsidR="00AE51C5" w:rsidRPr="00E60D44" w14:paraId="70EE39AF" w14:textId="77777777" w:rsidTr="00AE51C5">
              <w:trPr>
                <w:trHeight w:val="671"/>
              </w:trPr>
              <w:tc>
                <w:tcPr>
                  <w:tcW w:w="851" w:type="dxa"/>
                  <w:vMerge/>
                  <w:vAlign w:val="center"/>
                </w:tcPr>
                <w:p w14:paraId="7A40302A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0B84BA7D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7DF3115E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★支持单机单卡，单机多卡，多机多卡分配资源；提供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切割、单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卡多环境共享的方式分配资源，提升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利用率。</w:t>
                  </w:r>
                </w:p>
              </w:tc>
            </w:tr>
            <w:tr w:rsidR="00AE51C5" w:rsidRPr="00E60D44" w14:paraId="5607E4BD" w14:textId="77777777" w:rsidTr="00AE51C5">
              <w:trPr>
                <w:trHeight w:val="335"/>
              </w:trPr>
              <w:tc>
                <w:tcPr>
                  <w:tcW w:w="851" w:type="dxa"/>
                  <w:vMerge/>
                  <w:vAlign w:val="center"/>
                </w:tcPr>
                <w:p w14:paraId="7E27D632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59514475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1DBC25EE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 xml:space="preserve"> 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组织和用户优先级设定，管理员可对用户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添加优先级（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1-5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），优先级高的优先调度资源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c>
            </w:tr>
            <w:tr w:rsidR="00AE51C5" w:rsidRPr="00E60D44" w14:paraId="5FCBA103" w14:textId="77777777" w:rsidTr="00AE51C5">
              <w:trPr>
                <w:trHeight w:val="615"/>
              </w:trPr>
              <w:tc>
                <w:tcPr>
                  <w:tcW w:w="851" w:type="dxa"/>
                  <w:vMerge w:val="restart"/>
                  <w:vAlign w:val="center"/>
                </w:tcPr>
                <w:p w14:paraId="07DF193B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 w:rsidRPr="00E60D44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14D7957F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深度学习计算服务</w:t>
                  </w:r>
                </w:p>
              </w:tc>
              <w:tc>
                <w:tcPr>
                  <w:tcW w:w="6095" w:type="dxa"/>
                  <w:vAlign w:val="center"/>
                </w:tcPr>
                <w:p w14:paraId="2D8EF14B" w14:textId="77777777" w:rsidR="00AE51C5" w:rsidRPr="00E60D44" w:rsidRDefault="00AE51C5" w:rsidP="00AE51C5">
                  <w:pPr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平台管理员可自主新建开发、训练框架类型或版本；</w:t>
                  </w:r>
                </w:p>
              </w:tc>
            </w:tr>
            <w:tr w:rsidR="00AE51C5" w:rsidRPr="00E60D44" w14:paraId="5297A087" w14:textId="77777777" w:rsidTr="00AE51C5">
              <w:trPr>
                <w:trHeight w:val="1006"/>
              </w:trPr>
              <w:tc>
                <w:tcPr>
                  <w:tcW w:w="851" w:type="dxa"/>
                  <w:vMerge/>
                  <w:vAlign w:val="center"/>
                </w:tcPr>
                <w:p w14:paraId="21ECD6F8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15FFAAA2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0C41C7B8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用户按需申请深度学习环境，包括深度学习框架，网络模型，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及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CPU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等资源，支持用户对环境框架、资源配置进行动态调整。</w:t>
                  </w:r>
                </w:p>
              </w:tc>
            </w:tr>
            <w:tr w:rsidR="00AE51C5" w:rsidRPr="00E60D44" w14:paraId="4E54B88C" w14:textId="77777777" w:rsidTr="00AE51C5">
              <w:trPr>
                <w:trHeight w:val="457"/>
              </w:trPr>
              <w:tc>
                <w:tcPr>
                  <w:tcW w:w="851" w:type="dxa"/>
                  <w:vMerge/>
                  <w:vAlign w:val="center"/>
                </w:tcPr>
                <w:p w14:paraId="1DF64E36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0D232811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18C4BB5E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★支持定时快照自动保存个人环境配置，用于环境重启恢复配置使用；支持把当前环境一键打包至镜像仓库，用户可以基于该镜像创建新的环境；</w:t>
                  </w:r>
                </w:p>
              </w:tc>
            </w:tr>
            <w:tr w:rsidR="00AE51C5" w:rsidRPr="00E60D44" w14:paraId="072691F5" w14:textId="77777777" w:rsidTr="00AE51C5">
              <w:trPr>
                <w:trHeight w:val="335"/>
              </w:trPr>
              <w:tc>
                <w:tcPr>
                  <w:tcW w:w="851" w:type="dxa"/>
                  <w:vMerge/>
                  <w:vAlign w:val="center"/>
                </w:tcPr>
                <w:p w14:paraId="2338C3EE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53C1389B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36A58686" w14:textId="27722A0F" w:rsidR="00AE51C5" w:rsidRPr="00E60D44" w:rsidRDefault="00AE51C5" w:rsidP="00AA439C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★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提供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</w:rPr>
                    <w:t>Jupyter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L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</w:rPr>
                    <w:t>ab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和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Jup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</w:rPr>
                    <w:t>y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ter N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</w:rPr>
                    <w:t>otebook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的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集成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。支持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AI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相关数据集成到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Jupyter N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</w:rPr>
                    <w:t>otebook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中，支持一键添加代码和数据集，提供在线编程及部署；支持开发环境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SSH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密钥鉴权的安全访问方式，方便通过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</w:rPr>
                    <w:t>P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yCharm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VsCode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等工具进行远程调试；支持切换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conda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环境、算力规格、框架版本、存储空间；</w:t>
                  </w:r>
                  <w:r w:rsidR="00AA439C" w:rsidRPr="00E60D44">
                    <w:rPr>
                      <w:rFonts w:ascii="宋体" w:eastAsia="微软雅黑" w:hAnsi="宋体" w:cs="宋体"/>
                      <w:b/>
                      <w:bCs/>
                      <w:color w:val="000000"/>
                      <w:kern w:val="0"/>
                      <w:szCs w:val="21"/>
                    </w:rPr>
                    <w:t xml:space="preserve"> </w:t>
                  </w:r>
                </w:p>
              </w:tc>
            </w:tr>
            <w:tr w:rsidR="00AE51C5" w:rsidRPr="00E60D44" w14:paraId="245CFB41" w14:textId="77777777" w:rsidTr="00AE51C5">
              <w:trPr>
                <w:trHeight w:val="335"/>
              </w:trPr>
              <w:tc>
                <w:tcPr>
                  <w:tcW w:w="851" w:type="dxa"/>
                  <w:vMerge/>
                  <w:vAlign w:val="center"/>
                </w:tcPr>
                <w:p w14:paraId="6DBA1E39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18264FB8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10CD059C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支持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web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及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shell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提交训练任务，支持用户可以实时查看自己任务的运行结果；</w:t>
                  </w:r>
                </w:p>
              </w:tc>
            </w:tr>
            <w:tr w:rsidR="00AE51C5" w:rsidRPr="00E60D44" w14:paraId="1B75DA94" w14:textId="77777777" w:rsidTr="00AE51C5">
              <w:trPr>
                <w:trHeight w:val="671"/>
              </w:trPr>
              <w:tc>
                <w:tcPr>
                  <w:tcW w:w="851" w:type="dxa"/>
                  <w:vMerge w:val="restart"/>
                  <w:vAlign w:val="center"/>
                </w:tcPr>
                <w:p w14:paraId="1E1FAE54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 w:rsidRPr="00E60D44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406F8B75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镜像管理</w:t>
                  </w:r>
                </w:p>
              </w:tc>
              <w:tc>
                <w:tcPr>
                  <w:tcW w:w="6095" w:type="dxa"/>
                  <w:vAlign w:val="center"/>
                </w:tcPr>
                <w:p w14:paraId="1245D129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★具备本地镜像仓库，支持镜像分组管理及共享，允许用户上传本地镜像以及联网在线拉取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Nvidia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官方镜像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</w:rPr>
                    <w:t>；</w:t>
                  </w:r>
                </w:p>
              </w:tc>
            </w:tr>
            <w:tr w:rsidR="00AE51C5" w:rsidRPr="00E60D44" w14:paraId="0511BFB0" w14:textId="77777777" w:rsidTr="00AE51C5">
              <w:trPr>
                <w:trHeight w:val="671"/>
              </w:trPr>
              <w:tc>
                <w:tcPr>
                  <w:tcW w:w="851" w:type="dxa"/>
                  <w:vMerge/>
                  <w:vAlign w:val="center"/>
                </w:tcPr>
                <w:p w14:paraId="134F1A96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5CBBB685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2855F7D7" w14:textId="6E3B4FCF" w:rsidR="00AE51C5" w:rsidRPr="00E60D44" w:rsidRDefault="00220379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质保期内及时</w:t>
                  </w:r>
                  <w:r w:rsidR="00AE51C5"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提供最新的稳定版虚拟机或</w:t>
                  </w:r>
                  <w:r w:rsidR="00AE51C5"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docker</w:t>
                  </w:r>
                  <w:r w:rsidR="00AE51C5"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容器镜像服务，以及制作包含但不限于</w:t>
                  </w:r>
                  <w:r w:rsidR="00AE51C5"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qwen2-vl</w:t>
                  </w:r>
                  <w:r w:rsidR="00AE51C5"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大语言模型、标注工具等内置应用服务；</w:t>
                  </w:r>
                </w:p>
              </w:tc>
            </w:tr>
            <w:tr w:rsidR="00AE51C5" w:rsidRPr="00E60D44" w14:paraId="1F5D15F5" w14:textId="77777777" w:rsidTr="00AE51C5">
              <w:trPr>
                <w:trHeight w:val="335"/>
              </w:trPr>
              <w:tc>
                <w:tcPr>
                  <w:tcW w:w="851" w:type="dxa"/>
                  <w:vMerge/>
                  <w:vAlign w:val="center"/>
                </w:tcPr>
                <w:p w14:paraId="14F3687B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58FBEA3C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5355D870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镜像权限管理，可设置为公有或者私有；</w:t>
                  </w:r>
                </w:p>
              </w:tc>
            </w:tr>
            <w:tr w:rsidR="00AE51C5" w:rsidRPr="00E60D44" w14:paraId="590FF667" w14:textId="77777777" w:rsidTr="00AE51C5">
              <w:trPr>
                <w:trHeight w:val="335"/>
              </w:trPr>
              <w:tc>
                <w:tcPr>
                  <w:tcW w:w="851" w:type="dxa"/>
                  <w:vAlign w:val="center"/>
                </w:tcPr>
                <w:p w14:paraId="5120269A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14:paraId="5975D08A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存储管理</w:t>
                  </w:r>
                </w:p>
              </w:tc>
              <w:tc>
                <w:tcPr>
                  <w:tcW w:w="6095" w:type="dxa"/>
                  <w:vAlign w:val="center"/>
                </w:tcPr>
                <w:p w14:paraId="17CE1BDF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提供软硬件，保证现有的存储阵列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ME</w:t>
                  </w:r>
                  <w:r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4012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接入到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5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台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GPU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服务器中使用。</w:t>
                  </w:r>
                </w:p>
              </w:tc>
            </w:tr>
            <w:tr w:rsidR="00AE51C5" w:rsidRPr="00E60D44" w14:paraId="79C699A8" w14:textId="77777777" w:rsidTr="00AE51C5">
              <w:trPr>
                <w:trHeight w:val="1547"/>
              </w:trPr>
              <w:tc>
                <w:tcPr>
                  <w:tcW w:w="851" w:type="dxa"/>
                  <w:vMerge w:val="restart"/>
                  <w:vAlign w:val="center"/>
                </w:tcPr>
                <w:p w14:paraId="546CB6B1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69A98601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模型训练服务</w:t>
                  </w:r>
                </w:p>
              </w:tc>
              <w:tc>
                <w:tcPr>
                  <w:tcW w:w="6095" w:type="dxa"/>
                  <w:vAlign w:val="center"/>
                </w:tcPr>
                <w:p w14:paraId="2786CF2C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微软雅黑" w:eastAsia="微软雅黑" w:hAnsi="微软雅黑"/>
                      <w:color w:val="000000"/>
                      <w:kern w:val="0"/>
                      <w:szCs w:val="21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支持可视化作业管理，选择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AI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框架、启动程序提交训练任务，支持任务排队以及查看队列任务的等待位数，支持一键克隆训练任务，任务多版本管理以及参数管理；</w:t>
                  </w:r>
                </w:p>
              </w:tc>
            </w:tr>
            <w:tr w:rsidR="00AE51C5" w:rsidRPr="00E60D44" w14:paraId="565AD3DE" w14:textId="77777777" w:rsidTr="00AE51C5">
              <w:trPr>
                <w:trHeight w:val="1547"/>
              </w:trPr>
              <w:tc>
                <w:tcPr>
                  <w:tcW w:w="851" w:type="dxa"/>
                  <w:vMerge/>
                  <w:vAlign w:val="center"/>
                </w:tcPr>
                <w:p w14:paraId="5301B798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03ED1BE9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3A547D61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★为了预防训练任务因硬件故障等问题导致训练中断，平台具备断点续训的功能，自动调度任务到可用资源上延续中断的训练进度，确保训练任务持续无误。同时支持用户自定义训练任务的重启次数和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checkpoint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的保存位置。</w:t>
                  </w:r>
                </w:p>
              </w:tc>
            </w:tr>
            <w:tr w:rsidR="00AE51C5" w:rsidRPr="00E60D44" w14:paraId="466B5546" w14:textId="77777777" w:rsidTr="00AE51C5">
              <w:trPr>
                <w:trHeight w:val="739"/>
              </w:trPr>
              <w:tc>
                <w:tcPr>
                  <w:tcW w:w="851" w:type="dxa"/>
                  <w:vMerge/>
                  <w:vAlign w:val="center"/>
                </w:tcPr>
                <w:p w14:paraId="757EDF7C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1F509135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70DF6D27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★支持创建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AutoML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试验，设定求解目标以及训练任务的超参数的范围，借助算力以及平台内置的多种搜索算法（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Grid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Random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Hyperband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等）自动搜寻符合要求的超参数组合；支持并行试验、参数保存、试验列表可视化等；</w:t>
                  </w:r>
                </w:p>
              </w:tc>
            </w:tr>
            <w:tr w:rsidR="00AE51C5" w:rsidRPr="00E60D44" w14:paraId="666D9AE2" w14:textId="77777777" w:rsidTr="00AE51C5">
              <w:trPr>
                <w:trHeight w:val="739"/>
              </w:trPr>
              <w:tc>
                <w:tcPr>
                  <w:tcW w:w="851" w:type="dxa"/>
                  <w:vAlign w:val="center"/>
                </w:tcPr>
                <w:p w14:paraId="1EB32BAF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1134" w:type="dxa"/>
                  <w:vAlign w:val="center"/>
                </w:tcPr>
                <w:p w14:paraId="5A9F9677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分布式训练服务</w:t>
                  </w:r>
                </w:p>
              </w:tc>
              <w:tc>
                <w:tcPr>
                  <w:tcW w:w="6095" w:type="dxa"/>
                  <w:vAlign w:val="center"/>
                </w:tcPr>
                <w:p w14:paraId="375C2E6B" w14:textId="0AFB61CE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★支持分布式并行训练功能，支持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TensorFlow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、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PyTorch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分布式训练，同时集成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Horovod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、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Ray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分布式训练框架；用户按需动态申请分布式训练所需要的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GPU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  <w:lang w:val="zh-CN"/>
                    </w:rPr>
                    <w:t>数量和节点数量，</w:t>
                  </w:r>
                  <w:r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</w:rPr>
                    <w:t>平台可以实时监控每个节点的运行情况；</w:t>
                  </w:r>
                  <w:r w:rsidR="00AA439C" w:rsidRPr="00C573F5">
                    <w:rPr>
                      <w:rFonts w:ascii="宋体" w:eastAsia="微软雅黑" w:hAnsi="宋体" w:cs="宋体" w:hint="eastAsia"/>
                      <w:kern w:val="0"/>
                      <w:szCs w:val="21"/>
                    </w:rPr>
                    <w:t>提供分布式代码案例；</w:t>
                  </w:r>
                </w:p>
              </w:tc>
            </w:tr>
            <w:tr w:rsidR="00AE51C5" w:rsidRPr="00E60D44" w14:paraId="1A379AFD" w14:textId="77777777" w:rsidTr="00AE51C5">
              <w:trPr>
                <w:trHeight w:val="1408"/>
              </w:trPr>
              <w:tc>
                <w:tcPr>
                  <w:tcW w:w="851" w:type="dxa"/>
                  <w:vAlign w:val="center"/>
                </w:tcPr>
                <w:p w14:paraId="15DBAC0B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  <w:lastRenderedPageBreak/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14:paraId="2763D09A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模型管理</w:t>
                  </w:r>
                </w:p>
              </w:tc>
              <w:tc>
                <w:tcPr>
                  <w:tcW w:w="6095" w:type="dxa"/>
                  <w:vAlign w:val="center"/>
                </w:tcPr>
                <w:p w14:paraId="3B467D09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★支持统一的模型管理功能，集中管理所有在模型训练中得到的模型以及导入并管理本地模型，支持模型的多版本管理以及发布为服务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;</w:t>
                  </w:r>
                </w:p>
              </w:tc>
            </w:tr>
            <w:tr w:rsidR="00AE51C5" w:rsidRPr="00E60D44" w14:paraId="359D6706" w14:textId="77777777" w:rsidTr="00AE51C5">
              <w:trPr>
                <w:trHeight w:val="630"/>
              </w:trPr>
              <w:tc>
                <w:tcPr>
                  <w:tcW w:w="851" w:type="dxa"/>
                  <w:vAlign w:val="center"/>
                </w:tcPr>
                <w:p w14:paraId="624191C8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  <w:t>9</w:t>
                  </w:r>
                </w:p>
              </w:tc>
              <w:tc>
                <w:tcPr>
                  <w:tcW w:w="1134" w:type="dxa"/>
                  <w:vAlign w:val="center"/>
                </w:tcPr>
                <w:p w14:paraId="08829681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模型服务</w:t>
                  </w:r>
                </w:p>
              </w:tc>
              <w:tc>
                <w:tcPr>
                  <w:tcW w:w="6095" w:type="dxa"/>
                  <w:vAlign w:val="center"/>
                </w:tcPr>
                <w:p w14:paraId="14D4751C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★支持将训练好的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AI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模型部署成在线服务（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Web Service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），支持用户自定义推理脚本文件，提供在线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U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I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预测推理能力，为用户提供可调的用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A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PI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接口。支持设置模型服务自动停止时间，避免不必要的资源浪费；</w:t>
                  </w:r>
                </w:p>
              </w:tc>
            </w:tr>
            <w:tr w:rsidR="00AE51C5" w:rsidRPr="00E60D44" w14:paraId="130BDAD0" w14:textId="77777777" w:rsidTr="00AE51C5">
              <w:trPr>
                <w:trHeight w:val="630"/>
              </w:trPr>
              <w:tc>
                <w:tcPr>
                  <w:tcW w:w="851" w:type="dxa"/>
                  <w:vMerge w:val="restart"/>
                  <w:vAlign w:val="center"/>
                </w:tcPr>
                <w:p w14:paraId="72861F54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  <w:t>10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1E6CC4AA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数据管理服务</w:t>
                  </w:r>
                </w:p>
              </w:tc>
              <w:tc>
                <w:tcPr>
                  <w:tcW w:w="6095" w:type="dxa"/>
                  <w:vAlign w:val="center"/>
                </w:tcPr>
                <w:p w14:paraId="4DC17E01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采用分布式文件存储，把本地硬盘组成分布式存储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c>
            </w:tr>
            <w:tr w:rsidR="00AE51C5" w:rsidRPr="00E60D44" w14:paraId="48F765A0" w14:textId="77777777" w:rsidTr="00AE51C5">
              <w:trPr>
                <w:trHeight w:val="630"/>
              </w:trPr>
              <w:tc>
                <w:tcPr>
                  <w:tcW w:w="851" w:type="dxa"/>
                  <w:vMerge/>
                  <w:vAlign w:val="center"/>
                </w:tcPr>
                <w:p w14:paraId="48D606FF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55D74FA2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4016E260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用户按需申请存储空间，提供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Web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页面访问以及密钥鉴权的远程访问方式，支持用户存储扩容、重命名、修改密码、共享存储、文件编辑、压缩解压缩等功能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c>
            </w:tr>
            <w:tr w:rsidR="00AE51C5" w:rsidRPr="00E60D44" w14:paraId="378D2588" w14:textId="77777777" w:rsidTr="00AE51C5">
              <w:trPr>
                <w:trHeight w:val="630"/>
              </w:trPr>
              <w:tc>
                <w:tcPr>
                  <w:tcW w:w="851" w:type="dxa"/>
                  <w:vMerge/>
                  <w:vAlign w:val="center"/>
                </w:tcPr>
                <w:p w14:paraId="5602826A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39520DCD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c>
              <w:tc>
                <w:tcPr>
                  <w:tcW w:w="6095" w:type="dxa"/>
                  <w:vAlign w:val="center"/>
                </w:tcPr>
                <w:p w14:paraId="1BE83D87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★支持在线标注以及多人协同标注，支持图像、文本、视频、音频、时序等多种格式的数据导入；标注完成导出为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COCO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YOLO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CSV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Json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等格式，以及发布到个人数据集用于开发、训练使用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c>
            </w:tr>
            <w:tr w:rsidR="00AE51C5" w:rsidRPr="00E60D44" w14:paraId="41985748" w14:textId="77777777" w:rsidTr="00AE51C5">
              <w:trPr>
                <w:trHeight w:val="630"/>
              </w:trPr>
              <w:tc>
                <w:tcPr>
                  <w:tcW w:w="851" w:type="dxa"/>
                  <w:vAlign w:val="center"/>
                </w:tcPr>
                <w:p w14:paraId="3CE5A2CE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  <w:t>11</w:t>
                  </w:r>
                </w:p>
              </w:tc>
              <w:tc>
                <w:tcPr>
                  <w:tcW w:w="1134" w:type="dxa"/>
                  <w:vAlign w:val="center"/>
                </w:tcPr>
                <w:p w14:paraId="50A38EDA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质保</w:t>
                  </w:r>
                </w:p>
              </w:tc>
              <w:tc>
                <w:tcPr>
                  <w:tcW w:w="6095" w:type="dxa"/>
                  <w:vAlign w:val="center"/>
                </w:tcPr>
                <w:p w14:paraId="2DAC2F1E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提供不低于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5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年系统在线升级服务。提供永久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400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电话、工单系统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7</w:t>
                  </w:r>
                  <w:r w:rsidRPr="00E60D44"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  <w:t>*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24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远程支持服务及故障排除、定期巡检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提供巡检报告服务。</w:t>
                  </w:r>
                </w:p>
              </w:tc>
            </w:tr>
            <w:tr w:rsidR="00AE51C5" w:rsidRPr="00E60D44" w14:paraId="08FF2586" w14:textId="77777777" w:rsidTr="00AE51C5">
              <w:trPr>
                <w:trHeight w:val="630"/>
              </w:trPr>
              <w:tc>
                <w:tcPr>
                  <w:tcW w:w="851" w:type="dxa"/>
                  <w:vAlign w:val="center"/>
                </w:tcPr>
                <w:p w14:paraId="0C5946A4" w14:textId="77777777" w:rsidR="00AE51C5" w:rsidRPr="00E60D44" w:rsidRDefault="00AE51C5" w:rsidP="00AE51C5">
                  <w:pPr>
                    <w:widowControl/>
                    <w:snapToGrid w:val="0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57F7C11E" w14:textId="77777777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其他</w:t>
                  </w:r>
                </w:p>
              </w:tc>
              <w:tc>
                <w:tcPr>
                  <w:tcW w:w="6095" w:type="dxa"/>
                  <w:vAlign w:val="center"/>
                </w:tcPr>
                <w:p w14:paraId="56B876EF" w14:textId="77777777" w:rsidR="00AE51C5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E60D44"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★平台功能提供相关软件登记检测报告。</w:t>
                  </w:r>
                </w:p>
                <w:p w14:paraId="7DB7A342" w14:textId="3755EB99" w:rsidR="00AE51C5" w:rsidRPr="00E60D44" w:rsidRDefault="00AE51C5" w:rsidP="00AE51C5">
                  <w:pPr>
                    <w:widowControl/>
                    <w:snapToGrid w:val="0"/>
                    <w:jc w:val="left"/>
                    <w:rPr>
                      <w:rFonts w:ascii="宋体" w:eastAsia="微软雅黑" w:hAns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应标时提供节点扩展以及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5</w:t>
                  </w:r>
                  <w:r>
                    <w:rPr>
                      <w:rFonts w:ascii="宋体" w:eastAsia="微软雅黑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年后在线升级服务的收费标准。</w:t>
                  </w:r>
                </w:p>
              </w:tc>
            </w:tr>
          </w:tbl>
          <w:p w14:paraId="71199AAE" w14:textId="77777777" w:rsidR="00763DA5" w:rsidRPr="00AE51C5" w:rsidRDefault="00763DA5">
            <w:pPr>
              <w:pStyle w:val="a0"/>
              <w:rPr>
                <w:rFonts w:ascii="宋体" w:eastAsia="宋体" w:hAnsi="宋体" w:cstheme="minorBidi"/>
                <w:bCs w:val="0"/>
                <w:spacing w:val="0"/>
                <w:kern w:val="2"/>
                <w:szCs w:val="22"/>
              </w:rPr>
            </w:pPr>
          </w:p>
          <w:p w14:paraId="7C7F5195" w14:textId="451BC122" w:rsidR="00763DA5" w:rsidRPr="008C7358" w:rsidRDefault="001E0B28" w:rsidP="00D02C0F">
            <w:pPr>
              <w:pStyle w:val="a0"/>
              <w:rPr>
                <w:rFonts w:ascii="宋体" w:eastAsia="宋体" w:hAnsi="宋体"/>
                <w:b/>
              </w:rPr>
            </w:pPr>
            <w:r w:rsidRPr="008C7358">
              <w:rPr>
                <w:rFonts w:ascii="宋体" w:eastAsia="宋体" w:hAnsi="宋体" w:hint="eastAsia"/>
                <w:b/>
              </w:rPr>
              <w:t>本项目需要演示。</w:t>
            </w:r>
          </w:p>
        </w:tc>
      </w:tr>
    </w:tbl>
    <w:p w14:paraId="724CED7D" w14:textId="77777777" w:rsidR="00763DA5" w:rsidRDefault="009F7FC8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lastRenderedPageBreak/>
        <w:t xml:space="preserve"> </w:t>
      </w:r>
    </w:p>
    <w:sectPr w:rsidR="00763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56625" w14:textId="77777777" w:rsidR="00421F09" w:rsidRDefault="00421F09" w:rsidP="00FA3D1A">
      <w:r>
        <w:separator/>
      </w:r>
    </w:p>
  </w:endnote>
  <w:endnote w:type="continuationSeparator" w:id="0">
    <w:p w14:paraId="7551D0B8" w14:textId="77777777" w:rsidR="00421F09" w:rsidRDefault="00421F09" w:rsidP="00FA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B29DB" w14:textId="77777777" w:rsidR="00421F09" w:rsidRDefault="00421F09" w:rsidP="00FA3D1A">
      <w:r>
        <w:separator/>
      </w:r>
    </w:p>
  </w:footnote>
  <w:footnote w:type="continuationSeparator" w:id="0">
    <w:p w14:paraId="6A8C50DC" w14:textId="77777777" w:rsidR="00421F09" w:rsidRDefault="00421F09" w:rsidP="00FA3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xNjkyZTFhNWY2MTJkNDc5MzBhYzI0MzExZDYxNWUifQ=="/>
  </w:docVars>
  <w:rsids>
    <w:rsidRoot w:val="009917FC"/>
    <w:rsid w:val="00077372"/>
    <w:rsid w:val="000F1827"/>
    <w:rsid w:val="0010168B"/>
    <w:rsid w:val="00101889"/>
    <w:rsid w:val="0011746F"/>
    <w:rsid w:val="001779CC"/>
    <w:rsid w:val="001A043B"/>
    <w:rsid w:val="001D42CB"/>
    <w:rsid w:val="001E0B28"/>
    <w:rsid w:val="001E53E2"/>
    <w:rsid w:val="00220379"/>
    <w:rsid w:val="002249D2"/>
    <w:rsid w:val="002403C3"/>
    <w:rsid w:val="0027271D"/>
    <w:rsid w:val="003100B6"/>
    <w:rsid w:val="00333720"/>
    <w:rsid w:val="003372BD"/>
    <w:rsid w:val="003A2F42"/>
    <w:rsid w:val="003C0CA9"/>
    <w:rsid w:val="00400758"/>
    <w:rsid w:val="00421F09"/>
    <w:rsid w:val="00423327"/>
    <w:rsid w:val="00427180"/>
    <w:rsid w:val="00454E0F"/>
    <w:rsid w:val="004C6163"/>
    <w:rsid w:val="0068033E"/>
    <w:rsid w:val="00763DA5"/>
    <w:rsid w:val="007C0E4C"/>
    <w:rsid w:val="0085369C"/>
    <w:rsid w:val="00870D73"/>
    <w:rsid w:val="008909D1"/>
    <w:rsid w:val="008C7358"/>
    <w:rsid w:val="0090221E"/>
    <w:rsid w:val="009917FC"/>
    <w:rsid w:val="009B4A4B"/>
    <w:rsid w:val="009F7FC8"/>
    <w:rsid w:val="00A44303"/>
    <w:rsid w:val="00A7772A"/>
    <w:rsid w:val="00A86829"/>
    <w:rsid w:val="00AA439C"/>
    <w:rsid w:val="00AE51C5"/>
    <w:rsid w:val="00B02A13"/>
    <w:rsid w:val="00B31CA1"/>
    <w:rsid w:val="00B50722"/>
    <w:rsid w:val="00B67485"/>
    <w:rsid w:val="00BB297B"/>
    <w:rsid w:val="00C573F5"/>
    <w:rsid w:val="00C65EBB"/>
    <w:rsid w:val="00C700E3"/>
    <w:rsid w:val="00CC005D"/>
    <w:rsid w:val="00D000B2"/>
    <w:rsid w:val="00D02C0F"/>
    <w:rsid w:val="00D1460F"/>
    <w:rsid w:val="00D210BB"/>
    <w:rsid w:val="00D224C8"/>
    <w:rsid w:val="00D363EC"/>
    <w:rsid w:val="00E60A04"/>
    <w:rsid w:val="00E75AC5"/>
    <w:rsid w:val="00E9242E"/>
    <w:rsid w:val="00F06A8F"/>
    <w:rsid w:val="00F11AAB"/>
    <w:rsid w:val="00F85F45"/>
    <w:rsid w:val="00FA3D1A"/>
    <w:rsid w:val="00FE49C2"/>
    <w:rsid w:val="03C836F9"/>
    <w:rsid w:val="10F03C35"/>
    <w:rsid w:val="3437146E"/>
    <w:rsid w:val="346D5E8F"/>
    <w:rsid w:val="36FB1B13"/>
    <w:rsid w:val="4D5910C0"/>
    <w:rsid w:val="65DE6CC0"/>
    <w:rsid w:val="6B54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9EDF0"/>
  <w15:docId w15:val="{01EEDEB9-B80D-492D-AD35-17175DF1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140" w:after="140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表格文字"/>
    <w:basedOn w:val="a4"/>
    <w:qFormat/>
    <w:pPr>
      <w:spacing w:before="25" w:after="25"/>
    </w:pPr>
    <w:rPr>
      <w:bCs/>
      <w:spacing w:val="10"/>
      <w:sz w:val="24"/>
      <w:szCs w:val="20"/>
    </w:rPr>
  </w:style>
  <w:style w:type="paragraph" w:customStyle="1" w:styleId="a4">
    <w:name w:val="表格文字（两侧对齐）"/>
    <w:basedOn w:val="a"/>
    <w:qFormat/>
    <w:pPr>
      <w:snapToGrid w:val="0"/>
    </w:pPr>
    <w:rPr>
      <w:rFonts w:ascii="Calibri" w:hAnsi="Calibri" w:cs="Times New Roman"/>
      <w:kern w:val="0"/>
      <w:sz w:val="20"/>
    </w:rPr>
  </w:style>
  <w:style w:type="paragraph" w:styleId="a5">
    <w:name w:val="Block Text"/>
    <w:basedOn w:val="a"/>
    <w:qFormat/>
    <w:pPr>
      <w:spacing w:after="120"/>
      <w:ind w:leftChars="700" w:left="1440" w:rightChars="700" w:right="1440"/>
    </w:p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1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C700E3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423327"/>
    <w:rPr>
      <w:sz w:val="18"/>
      <w:szCs w:val="18"/>
    </w:rPr>
  </w:style>
  <w:style w:type="character" w:customStyle="1" w:styleId="ac">
    <w:name w:val="批注框文本 字符"/>
    <w:basedOn w:val="a1"/>
    <w:link w:val="ab"/>
    <w:uiPriority w:val="99"/>
    <w:semiHidden/>
    <w:rsid w:val="0042332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344</Words>
  <Characters>1962</Characters>
  <Application>Microsoft Office Word</Application>
  <DocSecurity>0</DocSecurity>
  <Lines>16</Lines>
  <Paragraphs>4</Paragraphs>
  <ScaleCrop>false</ScaleCrop>
  <Company>南京中医药大学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Lenovo</cp:lastModifiedBy>
  <cp:revision>45</cp:revision>
  <cp:lastPrinted>2024-11-21T01:53:00Z</cp:lastPrinted>
  <dcterms:created xsi:type="dcterms:W3CDTF">2018-09-05T07:41:00Z</dcterms:created>
  <dcterms:modified xsi:type="dcterms:W3CDTF">2024-12-04T03:02:00Z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52DCC16F128D498CB9A0A9790F39D24A_13</vt:lpwstr>
  </property>
</Properties>
</file>