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1148A" w14:textId="77777777"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18、19、20级各班：</w:t>
      </w:r>
    </w:p>
    <w:p w14:paraId="357DBC3D"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shd w:val="clear" w:color="auto" w:fill="FFFFFF"/>
        </w:rPr>
        <w:t>根据学校《关于开展2022年春季学期本科生社会类奖助学金评选工作的通知》的通知要求，现对我院2022年瑞华腾飞奖学金评选工作安排如下</w:t>
      </w:r>
      <w:r w:rsidRPr="005504C1">
        <w:rPr>
          <w:rFonts w:ascii="宋体" w:eastAsia="宋体" w:hAnsi="宋体" w:cs="宋体" w:hint="eastAsia"/>
          <w:color w:val="000000"/>
          <w:kern w:val="0"/>
          <w:sz w:val="28"/>
          <w:szCs w:val="28"/>
        </w:rPr>
        <w:t>：</w:t>
      </w:r>
    </w:p>
    <w:p w14:paraId="33AB3C4A" w14:textId="77777777" w:rsidR="005504C1" w:rsidRPr="005504C1" w:rsidRDefault="005504C1" w:rsidP="008D1A62">
      <w:pPr>
        <w:widowControl/>
        <w:spacing w:line="360" w:lineRule="auto"/>
        <w:ind w:left="615" w:hanging="510"/>
        <w:textAlignment w:val="baseline"/>
        <w:rPr>
          <w:rFonts w:ascii="宋体" w:eastAsia="宋体" w:hAnsi="宋体" w:cs="宋体" w:hint="eastAsia"/>
          <w:color w:val="434343"/>
          <w:kern w:val="0"/>
          <w:sz w:val="28"/>
          <w:szCs w:val="28"/>
        </w:rPr>
      </w:pPr>
      <w:r w:rsidRPr="005504C1">
        <w:rPr>
          <w:rFonts w:ascii="宋体" w:eastAsia="宋体" w:hAnsi="宋体" w:cs="宋体" w:hint="eastAsia"/>
          <w:b/>
          <w:bCs/>
          <w:color w:val="000000"/>
          <w:kern w:val="0"/>
          <w:sz w:val="28"/>
          <w:szCs w:val="28"/>
        </w:rPr>
        <w:t>一、</w:t>
      </w:r>
      <w:r w:rsidRPr="005504C1">
        <w:rPr>
          <w:rFonts w:ascii="宋体" w:eastAsia="宋体" w:hAnsi="宋体" w:cs="Times New Roman"/>
          <w:b/>
          <w:bCs/>
          <w:color w:val="000000"/>
          <w:kern w:val="0"/>
          <w:sz w:val="28"/>
          <w:szCs w:val="28"/>
        </w:rPr>
        <w:t>  </w:t>
      </w:r>
      <w:r w:rsidRPr="005504C1">
        <w:rPr>
          <w:rFonts w:ascii="宋体" w:eastAsia="宋体" w:hAnsi="宋体" w:cs="宋体" w:hint="eastAsia"/>
          <w:b/>
          <w:bCs/>
          <w:color w:val="000000"/>
          <w:kern w:val="0"/>
          <w:sz w:val="28"/>
          <w:szCs w:val="28"/>
        </w:rPr>
        <w:t>评选范围及名额</w:t>
      </w:r>
    </w:p>
    <w:p w14:paraId="4B34AB57" w14:textId="77777777" w:rsidR="005504C1" w:rsidRPr="005504C1" w:rsidRDefault="005504C1" w:rsidP="008D1A62">
      <w:pPr>
        <w:widowControl/>
        <w:spacing w:line="360" w:lineRule="auto"/>
        <w:ind w:left="61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1.评选范围</w:t>
      </w:r>
    </w:p>
    <w:p w14:paraId="3E9DF4E2"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二年级及以上家庭经济困难本科学生，每人奖励8000元；</w:t>
      </w:r>
    </w:p>
    <w:p w14:paraId="4CC8587E" w14:textId="77777777" w:rsidR="005504C1" w:rsidRPr="005504C1" w:rsidRDefault="005504C1" w:rsidP="008D1A62">
      <w:pPr>
        <w:widowControl/>
        <w:spacing w:line="360" w:lineRule="auto"/>
        <w:ind w:left="61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2.名额分配</w:t>
      </w:r>
    </w:p>
    <w:p w14:paraId="3CF7C42C" w14:textId="77777777" w:rsidR="005504C1" w:rsidRPr="005504C1" w:rsidRDefault="005504C1" w:rsidP="008D1A62">
      <w:pPr>
        <w:widowControl/>
        <w:spacing w:line="360" w:lineRule="auto"/>
        <w:ind w:left="61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rPr>
        <w:t>我院可评选5人</w:t>
      </w:r>
      <w:r w:rsidRPr="005504C1">
        <w:rPr>
          <w:rFonts w:ascii="宋体" w:eastAsia="宋体" w:hAnsi="宋体" w:cs="宋体" w:hint="eastAsia"/>
          <w:color w:val="434343"/>
          <w:kern w:val="0"/>
          <w:sz w:val="28"/>
          <w:szCs w:val="28"/>
        </w:rPr>
        <w:t>，</w:t>
      </w:r>
      <w:r w:rsidRPr="005504C1">
        <w:rPr>
          <w:rFonts w:ascii="宋体" w:eastAsia="宋体" w:hAnsi="宋体" w:cs="宋体" w:hint="eastAsia"/>
          <w:color w:val="000000"/>
          <w:kern w:val="0"/>
          <w:sz w:val="28"/>
          <w:szCs w:val="28"/>
        </w:rPr>
        <w:t>二年级及以上班级每班限报1人。</w:t>
      </w:r>
    </w:p>
    <w:p w14:paraId="082DA321" w14:textId="77777777"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r w:rsidRPr="005504C1">
        <w:rPr>
          <w:rFonts w:ascii="宋体" w:eastAsia="宋体" w:hAnsi="宋体" w:cs="宋体" w:hint="eastAsia"/>
          <w:b/>
          <w:bCs/>
          <w:color w:val="000000"/>
          <w:kern w:val="0"/>
          <w:sz w:val="28"/>
          <w:szCs w:val="28"/>
        </w:rPr>
        <w:t>二、评选条件</w:t>
      </w:r>
    </w:p>
    <w:p w14:paraId="59D7E5FB"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1. 热爱祖国，品德优良,能严格遵守国家法律和校纪校规；</w:t>
      </w:r>
    </w:p>
    <w:p w14:paraId="4A9EA27A"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2. 乐于助人，积极参加志愿服务活动；</w:t>
      </w:r>
    </w:p>
    <w:p w14:paraId="42CC096C"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3. 家庭经济困难，学习刻苦，专业成绩优秀，荣获</w:t>
      </w:r>
      <w:proofErr w:type="gramStart"/>
      <w:r w:rsidRPr="005504C1">
        <w:rPr>
          <w:rFonts w:ascii="宋体" w:eastAsia="宋体" w:hAnsi="宋体" w:cs="宋体" w:hint="eastAsia"/>
          <w:color w:val="000000"/>
          <w:kern w:val="0"/>
          <w:sz w:val="28"/>
          <w:szCs w:val="28"/>
        </w:rPr>
        <w:t>校人民</w:t>
      </w:r>
      <w:proofErr w:type="gramEnd"/>
      <w:r w:rsidRPr="005504C1">
        <w:rPr>
          <w:rFonts w:ascii="宋体" w:eastAsia="宋体" w:hAnsi="宋体" w:cs="宋体" w:hint="eastAsia"/>
          <w:color w:val="000000"/>
          <w:kern w:val="0"/>
          <w:sz w:val="28"/>
          <w:szCs w:val="28"/>
        </w:rPr>
        <w:t>奖学金一等奖或二等奖。</w:t>
      </w:r>
    </w:p>
    <w:p w14:paraId="28924BAD"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同等条件下，在省级以上(含省级)期刊上公开发表学术论文、出版专著、获得专利等突出表现者；在省级以上（含省级）各类竞赛中取得优异成绩者；主持省级以上（含省级）大学生实践创新训练计划项目者；在道德风尚、社会实践等方面有突出作为者优先考虑。</w:t>
      </w:r>
    </w:p>
    <w:p w14:paraId="0F6E04B7" w14:textId="77777777" w:rsidR="005504C1" w:rsidRPr="005504C1" w:rsidRDefault="005504C1" w:rsidP="008D1A62">
      <w:pPr>
        <w:widowControl/>
        <w:spacing w:line="360" w:lineRule="auto"/>
        <w:ind w:left="105"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shd w:val="clear" w:color="auto" w:fill="FFFFFF"/>
        </w:rPr>
        <w:t>其他要求依据</w:t>
      </w:r>
      <w:r w:rsidRPr="005504C1">
        <w:rPr>
          <w:rFonts w:ascii="宋体" w:eastAsia="宋体" w:hAnsi="宋体" w:cs="宋体" w:hint="eastAsia"/>
          <w:color w:val="434343"/>
          <w:kern w:val="0"/>
          <w:sz w:val="28"/>
          <w:szCs w:val="28"/>
          <w:shd w:val="clear" w:color="auto" w:fill="FFFFFF"/>
        </w:rPr>
        <w:t>《学生手册》（2021）版《南京中医药大学本科生奖学金评选工作实施办法》及《南京中医药大学瑞华腾飞奖学金评定细则（试行）》规定执行。</w:t>
      </w:r>
    </w:p>
    <w:p w14:paraId="0AB7A44B" w14:textId="77777777" w:rsidR="005504C1" w:rsidRPr="005504C1" w:rsidRDefault="005504C1" w:rsidP="008D1A62">
      <w:pPr>
        <w:widowControl/>
        <w:shd w:val="clear" w:color="auto" w:fill="FFFFFF"/>
        <w:spacing w:line="360" w:lineRule="auto"/>
        <w:textAlignment w:val="baseline"/>
        <w:rPr>
          <w:rFonts w:ascii="宋体" w:eastAsia="宋体" w:hAnsi="宋体" w:cs="宋体" w:hint="eastAsia"/>
          <w:color w:val="434343"/>
          <w:kern w:val="0"/>
          <w:sz w:val="28"/>
          <w:szCs w:val="28"/>
        </w:rPr>
      </w:pPr>
      <w:r w:rsidRPr="005504C1">
        <w:rPr>
          <w:rFonts w:ascii="宋体" w:eastAsia="宋体" w:hAnsi="宋体" w:cs="宋体" w:hint="eastAsia"/>
          <w:b/>
          <w:bCs/>
          <w:color w:val="333333"/>
          <w:kern w:val="0"/>
          <w:sz w:val="28"/>
          <w:szCs w:val="28"/>
        </w:rPr>
        <w:t>三、评选程序</w:t>
      </w:r>
    </w:p>
    <w:p w14:paraId="4226937C"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lastRenderedPageBreak/>
        <w:t>1.班</w:t>
      </w:r>
      <w:r w:rsidRPr="005504C1">
        <w:rPr>
          <w:rFonts w:ascii="宋体" w:eastAsia="宋体" w:hAnsi="宋体" w:cs="宋体" w:hint="eastAsia"/>
          <w:color w:val="434343"/>
          <w:kern w:val="0"/>
          <w:sz w:val="28"/>
          <w:szCs w:val="28"/>
          <w:shd w:val="clear" w:color="auto" w:fill="FFFFFF"/>
        </w:rPr>
        <w:t>级成绩公示：各班公示2020-2021学年第二学期及2021-2022学年第一学期的专业</w:t>
      </w:r>
      <w:proofErr w:type="gramStart"/>
      <w:r w:rsidRPr="005504C1">
        <w:rPr>
          <w:rFonts w:ascii="宋体" w:eastAsia="宋体" w:hAnsi="宋体" w:cs="宋体" w:hint="eastAsia"/>
          <w:color w:val="434343"/>
          <w:kern w:val="0"/>
          <w:sz w:val="28"/>
          <w:szCs w:val="28"/>
          <w:shd w:val="clear" w:color="auto" w:fill="FFFFFF"/>
        </w:rPr>
        <w:t>平均绩点及</w:t>
      </w:r>
      <w:proofErr w:type="gramEnd"/>
      <w:r w:rsidRPr="005504C1">
        <w:rPr>
          <w:rFonts w:ascii="宋体" w:eastAsia="宋体" w:hAnsi="宋体" w:cs="宋体" w:hint="eastAsia"/>
          <w:color w:val="434343"/>
          <w:kern w:val="0"/>
          <w:sz w:val="28"/>
          <w:szCs w:val="28"/>
          <w:shd w:val="clear" w:color="auto" w:fill="FFFFFF"/>
        </w:rPr>
        <w:t>排名。</w:t>
      </w:r>
    </w:p>
    <w:p w14:paraId="5CF4C566"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2.学生申请：申请学生填写（1）书面申请书（南中医信纸、不少于1页）；（2）《瑞华腾飞奖学金申请表》（签名处务必手写，一式两份，A4纸打印，一份是2张</w:t>
      </w:r>
      <w:proofErr w:type="gramStart"/>
      <w:r w:rsidRPr="005504C1">
        <w:rPr>
          <w:rFonts w:ascii="宋体" w:eastAsia="宋体" w:hAnsi="宋体" w:cs="宋体" w:hint="eastAsia"/>
          <w:color w:val="434343"/>
          <w:kern w:val="0"/>
          <w:sz w:val="28"/>
          <w:szCs w:val="28"/>
        </w:rPr>
        <w:t>纸</w:t>
      </w:r>
      <w:r w:rsidRPr="005504C1">
        <w:rPr>
          <w:rFonts w:ascii="宋体" w:eastAsia="宋体" w:hAnsi="宋体" w:cs="宋体" w:hint="eastAsia"/>
          <w:color w:val="FF0000"/>
          <w:kern w:val="0"/>
          <w:sz w:val="28"/>
          <w:szCs w:val="28"/>
        </w:rPr>
        <w:t>不要</w:t>
      </w:r>
      <w:proofErr w:type="gramEnd"/>
      <w:r w:rsidRPr="005504C1">
        <w:rPr>
          <w:rFonts w:ascii="宋体" w:eastAsia="宋体" w:hAnsi="宋体" w:cs="宋体" w:hint="eastAsia"/>
          <w:color w:val="FF0000"/>
          <w:kern w:val="0"/>
          <w:sz w:val="28"/>
          <w:szCs w:val="28"/>
        </w:rPr>
        <w:t>擅自改变表格样式</w:t>
      </w:r>
      <w:r w:rsidRPr="005504C1">
        <w:rPr>
          <w:rFonts w:ascii="宋体" w:eastAsia="宋体" w:hAnsi="宋体" w:cs="宋体" w:hint="eastAsia"/>
          <w:color w:val="434343"/>
          <w:kern w:val="0"/>
          <w:sz w:val="28"/>
          <w:szCs w:val="28"/>
        </w:rPr>
        <w:t>）；（3）《瑞华腾飞奖学金汇总表》。纸质版和电子版报班级审核。</w:t>
      </w:r>
    </w:p>
    <w:p w14:paraId="3545D397"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同时，</w:t>
      </w:r>
      <w:proofErr w:type="gramStart"/>
      <w:r w:rsidRPr="005504C1">
        <w:rPr>
          <w:rFonts w:ascii="宋体" w:eastAsia="宋体" w:hAnsi="宋体" w:cs="宋体" w:hint="eastAsia"/>
          <w:color w:val="434343"/>
          <w:kern w:val="0"/>
          <w:sz w:val="28"/>
          <w:szCs w:val="28"/>
        </w:rPr>
        <w:t>请申请</w:t>
      </w:r>
      <w:proofErr w:type="gramEnd"/>
      <w:r w:rsidRPr="005504C1">
        <w:rPr>
          <w:rFonts w:ascii="宋体" w:eastAsia="宋体" w:hAnsi="宋体" w:cs="宋体" w:hint="eastAsia"/>
          <w:color w:val="434343"/>
          <w:kern w:val="0"/>
          <w:sz w:val="28"/>
          <w:szCs w:val="28"/>
        </w:rPr>
        <w:t>学生登陆新学工系统一体化平台“奖优（助）评选体系”中各项</w:t>
      </w:r>
      <w:proofErr w:type="gramStart"/>
      <w:r w:rsidRPr="005504C1">
        <w:rPr>
          <w:rFonts w:ascii="宋体" w:eastAsia="宋体" w:hAnsi="宋体" w:cs="宋体" w:hint="eastAsia"/>
          <w:color w:val="434343"/>
          <w:kern w:val="0"/>
          <w:sz w:val="28"/>
          <w:szCs w:val="28"/>
        </w:rPr>
        <w:t>评优评助对应</w:t>
      </w:r>
      <w:proofErr w:type="gramEnd"/>
      <w:r w:rsidRPr="005504C1">
        <w:rPr>
          <w:rFonts w:ascii="宋体" w:eastAsia="宋体" w:hAnsi="宋体" w:cs="宋体" w:hint="eastAsia"/>
          <w:color w:val="434343"/>
          <w:kern w:val="0"/>
          <w:sz w:val="28"/>
          <w:szCs w:val="28"/>
        </w:rPr>
        <w:t>项目进行申报。</w:t>
      </w:r>
    </w:p>
    <w:p w14:paraId="52D31328"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3.班级推荐：</w:t>
      </w:r>
      <w:r w:rsidRPr="005504C1">
        <w:rPr>
          <w:rFonts w:ascii="宋体" w:eastAsia="宋体" w:hAnsi="宋体" w:cs="宋体" w:hint="eastAsia"/>
          <w:color w:val="000000"/>
          <w:kern w:val="0"/>
          <w:sz w:val="28"/>
          <w:szCs w:val="28"/>
        </w:rPr>
        <w:t>各班根据分配名额进行班级评议，并将推荐名单在班级公示，审核各项材料无误后上报学院。</w:t>
      </w:r>
    </w:p>
    <w:p w14:paraId="0692D46E"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4.评选答辩：</w:t>
      </w:r>
      <w:r w:rsidRPr="005504C1">
        <w:rPr>
          <w:rFonts w:ascii="宋体" w:eastAsia="宋体" w:hAnsi="宋体" w:cs="宋体" w:hint="eastAsia"/>
          <w:color w:val="333333"/>
          <w:kern w:val="0"/>
          <w:sz w:val="28"/>
          <w:szCs w:val="28"/>
        </w:rPr>
        <w:t>学院拟于</w:t>
      </w:r>
      <w:r w:rsidRPr="005504C1">
        <w:rPr>
          <w:rFonts w:ascii="宋体" w:eastAsia="宋体" w:hAnsi="宋体" w:cs="宋体" w:hint="eastAsia"/>
          <w:color w:val="434343"/>
          <w:kern w:val="0"/>
          <w:sz w:val="28"/>
          <w:szCs w:val="28"/>
        </w:rPr>
        <w:t>4月21日（周四）中午1点在院会议室B4-416（如有变动另行通知）</w:t>
      </w:r>
      <w:r w:rsidRPr="005504C1">
        <w:rPr>
          <w:rFonts w:ascii="宋体" w:eastAsia="宋体" w:hAnsi="宋体" w:cs="宋体" w:hint="eastAsia"/>
          <w:color w:val="333333"/>
          <w:kern w:val="0"/>
          <w:sz w:val="28"/>
          <w:szCs w:val="28"/>
        </w:rPr>
        <w:t>召</w:t>
      </w:r>
      <w:proofErr w:type="gramStart"/>
      <w:r w:rsidRPr="005504C1">
        <w:rPr>
          <w:rFonts w:ascii="宋体" w:eastAsia="宋体" w:hAnsi="宋体" w:cs="宋体" w:hint="eastAsia"/>
          <w:color w:val="333333"/>
          <w:kern w:val="0"/>
          <w:sz w:val="28"/>
          <w:szCs w:val="28"/>
        </w:rPr>
        <w:t>开瑞</w:t>
      </w:r>
      <w:proofErr w:type="gramEnd"/>
      <w:r w:rsidRPr="005504C1">
        <w:rPr>
          <w:rFonts w:ascii="宋体" w:eastAsia="宋体" w:hAnsi="宋体" w:cs="宋体" w:hint="eastAsia"/>
          <w:color w:val="333333"/>
          <w:kern w:val="0"/>
          <w:sz w:val="28"/>
          <w:szCs w:val="28"/>
        </w:rPr>
        <w:t>华腾飞奖学金评审答辩会，申请学生准时参加，进行3分钟PPT汇报。</w:t>
      </w:r>
    </w:p>
    <w:p w14:paraId="49EC2CD8" w14:textId="2BE34A29"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5.审核报送：学院按规定的截止时间将推荐学生纸质材料和电子材料报送学校。</w:t>
      </w:r>
    </w:p>
    <w:p w14:paraId="04812CBE" w14:textId="77777777"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r w:rsidRPr="005504C1">
        <w:rPr>
          <w:rFonts w:ascii="宋体" w:eastAsia="宋体" w:hAnsi="宋体" w:cs="宋体" w:hint="eastAsia"/>
          <w:b/>
          <w:bCs/>
          <w:color w:val="333333"/>
          <w:kern w:val="0"/>
          <w:sz w:val="28"/>
          <w:szCs w:val="28"/>
        </w:rPr>
        <w:t>四、报送材料要求</w:t>
      </w:r>
    </w:p>
    <w:p w14:paraId="6A9E396E"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rPr>
        <w:t>请各班评选后</w:t>
      </w:r>
      <w:r w:rsidRPr="005504C1">
        <w:rPr>
          <w:rFonts w:ascii="宋体" w:eastAsia="宋体" w:hAnsi="宋体" w:cs="宋体" w:hint="eastAsia"/>
          <w:color w:val="434343"/>
          <w:kern w:val="0"/>
          <w:sz w:val="28"/>
          <w:szCs w:val="28"/>
        </w:rPr>
        <w:t>于4月1</w:t>
      </w:r>
      <w:r w:rsidRPr="005504C1">
        <w:rPr>
          <w:rFonts w:ascii="宋体" w:eastAsia="宋体" w:hAnsi="宋体" w:cs="宋体" w:hint="eastAsia"/>
          <w:color w:val="333333"/>
          <w:kern w:val="0"/>
          <w:sz w:val="28"/>
          <w:szCs w:val="28"/>
        </w:rPr>
        <w:t>9日（周二）下午5点前将以下材料以班级为单位报送至</w:t>
      </w:r>
      <w:proofErr w:type="gramStart"/>
      <w:r w:rsidRPr="005504C1">
        <w:rPr>
          <w:rFonts w:ascii="宋体" w:eastAsia="宋体" w:hAnsi="宋体" w:cs="宋体" w:hint="eastAsia"/>
          <w:color w:val="333333"/>
          <w:kern w:val="0"/>
          <w:sz w:val="28"/>
          <w:szCs w:val="28"/>
        </w:rPr>
        <w:t>学工办</w:t>
      </w:r>
      <w:proofErr w:type="gramEnd"/>
      <w:r w:rsidRPr="005504C1">
        <w:rPr>
          <w:rFonts w:ascii="宋体" w:eastAsia="宋体" w:hAnsi="宋体" w:cs="宋体" w:hint="eastAsia"/>
          <w:color w:val="333333"/>
          <w:kern w:val="0"/>
          <w:sz w:val="28"/>
          <w:szCs w:val="28"/>
        </w:rPr>
        <w:t>刘老师处，电子材料发至1017976947@qq.com邮箱,发送时请务必将邮件主题和以及文件名标为“瑞华腾飞奖学金+班级”并打包发送，逾期视作自动放弃。</w:t>
      </w:r>
    </w:p>
    <w:p w14:paraId="530E2AF1"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rPr>
        <w:t>（1）申请学生书面申请书；</w:t>
      </w:r>
    </w:p>
    <w:p w14:paraId="619254A9"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lastRenderedPageBreak/>
        <w:t>（2）《瑞华腾飞奖学金申请表》（签名处务必手写，一式两份，A4纸打印，一份是2张</w:t>
      </w:r>
      <w:proofErr w:type="gramStart"/>
      <w:r w:rsidRPr="005504C1">
        <w:rPr>
          <w:rFonts w:ascii="宋体" w:eastAsia="宋体" w:hAnsi="宋体" w:cs="宋体" w:hint="eastAsia"/>
          <w:color w:val="434343"/>
          <w:kern w:val="0"/>
          <w:sz w:val="28"/>
          <w:szCs w:val="28"/>
        </w:rPr>
        <w:t>纸</w:t>
      </w:r>
      <w:r w:rsidRPr="005504C1">
        <w:rPr>
          <w:rFonts w:ascii="宋体" w:eastAsia="宋体" w:hAnsi="宋体" w:cs="宋体" w:hint="eastAsia"/>
          <w:color w:val="FF0000"/>
          <w:kern w:val="0"/>
          <w:sz w:val="28"/>
          <w:szCs w:val="28"/>
        </w:rPr>
        <w:t>不要</w:t>
      </w:r>
      <w:proofErr w:type="gramEnd"/>
      <w:r w:rsidRPr="005504C1">
        <w:rPr>
          <w:rFonts w:ascii="宋体" w:eastAsia="宋体" w:hAnsi="宋体" w:cs="宋体" w:hint="eastAsia"/>
          <w:color w:val="FF0000"/>
          <w:kern w:val="0"/>
          <w:sz w:val="28"/>
          <w:szCs w:val="28"/>
        </w:rPr>
        <w:t>擅自改变表格样式</w:t>
      </w:r>
      <w:r w:rsidRPr="005504C1">
        <w:rPr>
          <w:rFonts w:ascii="宋体" w:eastAsia="宋体" w:hAnsi="宋体" w:cs="宋体" w:hint="eastAsia"/>
          <w:color w:val="434343"/>
          <w:kern w:val="0"/>
          <w:sz w:val="28"/>
          <w:szCs w:val="28"/>
        </w:rPr>
        <w:t>），同时报送电子版；</w:t>
      </w:r>
    </w:p>
    <w:p w14:paraId="45C6D3ED"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（3）《瑞华腾飞奖学金汇总表》电子版；</w:t>
      </w:r>
    </w:p>
    <w:p w14:paraId="77BD0096"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（4）班级评议意见纸质版。</w:t>
      </w:r>
    </w:p>
    <w:p w14:paraId="28CC845D" w14:textId="77777777"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r w:rsidRPr="005504C1">
        <w:rPr>
          <w:rFonts w:ascii="宋体" w:eastAsia="宋体" w:hAnsi="宋体" w:cs="宋体" w:hint="eastAsia"/>
          <w:b/>
          <w:bCs/>
          <w:color w:val="434343"/>
          <w:kern w:val="0"/>
          <w:sz w:val="28"/>
          <w:szCs w:val="28"/>
        </w:rPr>
        <w:t>五、其他要求</w:t>
      </w:r>
    </w:p>
    <w:p w14:paraId="48FE9FA7"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请各班结合工作实际积极开展学生资助志愿服务活动和资助政策宣传，引导和鼓励广大学生参加志愿服务和宣传各级各类资助政策。</w:t>
      </w:r>
      <w:r w:rsidRPr="005504C1">
        <w:rPr>
          <w:rFonts w:ascii="宋体" w:eastAsia="宋体" w:hAnsi="宋体" w:cs="宋体" w:hint="eastAsia"/>
          <w:b/>
          <w:bCs/>
          <w:color w:val="434343"/>
          <w:kern w:val="0"/>
          <w:sz w:val="28"/>
          <w:szCs w:val="28"/>
        </w:rPr>
        <w:t>资助类学生社团每学期至少组织两次学生资助志愿服务活动和一次资助政策宣传活动，各班受助学生每学期至少参加学生资助志愿服务活动和资助政策宣传活动各一次。</w:t>
      </w:r>
    </w:p>
    <w:p w14:paraId="6B3FA886" w14:textId="77777777" w:rsidR="005504C1" w:rsidRPr="005504C1" w:rsidRDefault="005504C1" w:rsidP="008D1A62">
      <w:pPr>
        <w:widowControl/>
        <w:spacing w:line="360" w:lineRule="auto"/>
        <w:ind w:left="10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  </w:t>
      </w:r>
    </w:p>
    <w:p w14:paraId="04311B3D" w14:textId="49A0D2A6"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hyperlink r:id="rId6" w:history="1">
        <w:r w:rsidRPr="005504C1">
          <w:rPr>
            <w:rFonts w:ascii="宋体" w:eastAsia="宋体" w:hAnsi="宋体" w:cs="宋体" w:hint="eastAsia"/>
            <w:color w:val="000000"/>
            <w:kern w:val="0"/>
            <w:sz w:val="28"/>
            <w:szCs w:val="28"/>
          </w:rPr>
          <w:t>附件1：南京中医药大学瑞华腾飞奖学金评定细则（试行）.doc</w:t>
        </w:r>
      </w:hyperlink>
    </w:p>
    <w:p w14:paraId="6AEE9EB1" w14:textId="39BDF648"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hyperlink r:id="rId7" w:history="1">
        <w:r w:rsidRPr="005504C1">
          <w:rPr>
            <w:rFonts w:ascii="宋体" w:eastAsia="宋体" w:hAnsi="宋体" w:cs="宋体" w:hint="eastAsia"/>
            <w:color w:val="000000"/>
            <w:kern w:val="0"/>
            <w:sz w:val="28"/>
            <w:szCs w:val="28"/>
          </w:rPr>
          <w:t>附件2：南京中医药大学瑞华腾飞奖学金申请表.doc</w:t>
        </w:r>
      </w:hyperlink>
    </w:p>
    <w:p w14:paraId="5F4ADA98" w14:textId="479E090A"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hyperlink r:id="rId8" w:history="1">
        <w:r w:rsidRPr="005504C1">
          <w:rPr>
            <w:rFonts w:ascii="宋体" w:eastAsia="宋体" w:hAnsi="宋体" w:cs="宋体" w:hint="eastAsia"/>
            <w:color w:val="000000"/>
            <w:kern w:val="0"/>
            <w:sz w:val="28"/>
            <w:szCs w:val="28"/>
          </w:rPr>
          <w:t>附件3：2022年瑞华腾飞奖学金汇总表.xlsx</w:t>
        </w:r>
      </w:hyperlink>
    </w:p>
    <w:p w14:paraId="55B0E171" w14:textId="14CD9928"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hyperlink r:id="rId9" w:history="1">
        <w:r w:rsidRPr="005504C1">
          <w:rPr>
            <w:rFonts w:ascii="宋体" w:eastAsia="宋体" w:hAnsi="宋体" w:cs="宋体" w:hint="eastAsia"/>
            <w:color w:val="000000"/>
            <w:kern w:val="0"/>
            <w:sz w:val="28"/>
            <w:szCs w:val="28"/>
          </w:rPr>
          <w:t>附件4：瑞华腾飞班级评议意见.doc</w:t>
        </w:r>
      </w:hyperlink>
    </w:p>
    <w:p w14:paraId="7DC59F49" w14:textId="77777777" w:rsidR="005504C1" w:rsidRPr="005504C1" w:rsidRDefault="005504C1" w:rsidP="008D1A62">
      <w:pPr>
        <w:widowControl/>
        <w:spacing w:line="360" w:lineRule="auto"/>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434343"/>
          <w:kern w:val="0"/>
          <w:sz w:val="28"/>
          <w:szCs w:val="28"/>
        </w:rPr>
        <w:t> </w:t>
      </w:r>
    </w:p>
    <w:p w14:paraId="217CC1A9" w14:textId="77777777" w:rsidR="005504C1" w:rsidRPr="005504C1" w:rsidRDefault="005504C1" w:rsidP="008D1A62">
      <w:pPr>
        <w:widowControl/>
        <w:spacing w:line="360" w:lineRule="auto"/>
        <w:ind w:left="10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000000"/>
          <w:kern w:val="0"/>
          <w:sz w:val="28"/>
          <w:szCs w:val="28"/>
        </w:rPr>
        <w:t> </w:t>
      </w:r>
    </w:p>
    <w:p w14:paraId="4A1E39E6"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rPr>
        <w:t>智信学院学工办</w:t>
      </w:r>
    </w:p>
    <w:p w14:paraId="04A00DAA" w14:textId="77777777" w:rsidR="005504C1" w:rsidRPr="005504C1" w:rsidRDefault="005504C1" w:rsidP="008D1A62">
      <w:pPr>
        <w:widowControl/>
        <w:spacing w:line="360" w:lineRule="auto"/>
        <w:ind w:firstLine="555"/>
        <w:textAlignment w:val="baseline"/>
        <w:rPr>
          <w:rFonts w:ascii="宋体" w:eastAsia="宋体" w:hAnsi="宋体" w:cs="宋体" w:hint="eastAsia"/>
          <w:color w:val="434343"/>
          <w:kern w:val="0"/>
          <w:sz w:val="28"/>
          <w:szCs w:val="28"/>
        </w:rPr>
      </w:pPr>
      <w:r w:rsidRPr="005504C1">
        <w:rPr>
          <w:rFonts w:ascii="宋体" w:eastAsia="宋体" w:hAnsi="宋体" w:cs="宋体" w:hint="eastAsia"/>
          <w:color w:val="333333"/>
          <w:kern w:val="0"/>
          <w:sz w:val="28"/>
          <w:szCs w:val="28"/>
        </w:rPr>
        <w:t>2022年4月15日</w:t>
      </w:r>
    </w:p>
    <w:p w14:paraId="01BB0B5E" w14:textId="77777777" w:rsidR="00E36531" w:rsidRPr="008D1A62" w:rsidRDefault="00E36531" w:rsidP="008D1A62">
      <w:pPr>
        <w:spacing w:line="360" w:lineRule="auto"/>
        <w:rPr>
          <w:rFonts w:ascii="宋体" w:eastAsia="宋体" w:hAnsi="宋体"/>
          <w:sz w:val="28"/>
          <w:szCs w:val="28"/>
        </w:rPr>
      </w:pPr>
    </w:p>
    <w:sectPr w:rsidR="00E36531" w:rsidRPr="008D1A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3114" w14:textId="77777777" w:rsidR="001A5D55" w:rsidRDefault="001A5D55" w:rsidP="005504C1">
      <w:r>
        <w:separator/>
      </w:r>
    </w:p>
  </w:endnote>
  <w:endnote w:type="continuationSeparator" w:id="0">
    <w:p w14:paraId="30520F9B" w14:textId="77777777" w:rsidR="001A5D55" w:rsidRDefault="001A5D55" w:rsidP="0055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1770" w14:textId="77777777" w:rsidR="001A5D55" w:rsidRDefault="001A5D55" w:rsidP="005504C1">
      <w:r>
        <w:separator/>
      </w:r>
    </w:p>
  </w:footnote>
  <w:footnote w:type="continuationSeparator" w:id="0">
    <w:p w14:paraId="75C51B12" w14:textId="77777777" w:rsidR="001A5D55" w:rsidRDefault="001A5D55" w:rsidP="005504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53D"/>
    <w:rsid w:val="001A5D55"/>
    <w:rsid w:val="005504C1"/>
    <w:rsid w:val="008D1A62"/>
    <w:rsid w:val="00AE153D"/>
    <w:rsid w:val="00E36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0EEBB"/>
  <w15:chartTrackingRefBased/>
  <w15:docId w15:val="{C9198485-1E78-48E5-B66C-6B75725B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04C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04C1"/>
    <w:rPr>
      <w:sz w:val="18"/>
      <w:szCs w:val="18"/>
    </w:rPr>
  </w:style>
  <w:style w:type="paragraph" w:styleId="a5">
    <w:name w:val="footer"/>
    <w:basedOn w:val="a"/>
    <w:link w:val="a6"/>
    <w:uiPriority w:val="99"/>
    <w:unhideWhenUsed/>
    <w:rsid w:val="005504C1"/>
    <w:pPr>
      <w:tabs>
        <w:tab w:val="center" w:pos="4153"/>
        <w:tab w:val="right" w:pos="8306"/>
      </w:tabs>
      <w:snapToGrid w:val="0"/>
      <w:jc w:val="left"/>
    </w:pPr>
    <w:rPr>
      <w:sz w:val="18"/>
      <w:szCs w:val="18"/>
    </w:rPr>
  </w:style>
  <w:style w:type="character" w:customStyle="1" w:styleId="a6">
    <w:name w:val="页脚 字符"/>
    <w:basedOn w:val="a0"/>
    <w:link w:val="a5"/>
    <w:uiPriority w:val="99"/>
    <w:rsid w:val="005504C1"/>
    <w:rPr>
      <w:sz w:val="18"/>
      <w:szCs w:val="18"/>
    </w:rPr>
  </w:style>
  <w:style w:type="character" w:styleId="a7">
    <w:name w:val="Hyperlink"/>
    <w:basedOn w:val="a0"/>
    <w:uiPriority w:val="99"/>
    <w:semiHidden/>
    <w:unhideWhenUsed/>
    <w:rsid w:val="005504C1"/>
    <w:rPr>
      <w:color w:val="0000FF"/>
      <w:u w:val="single"/>
    </w:rPr>
  </w:style>
  <w:style w:type="paragraph" w:styleId="a8">
    <w:name w:val="List Paragraph"/>
    <w:basedOn w:val="a"/>
    <w:uiPriority w:val="34"/>
    <w:qFormat/>
    <w:rsid w:val="005504C1"/>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5504C1"/>
    <w:rPr>
      <w:b/>
      <w:bCs/>
    </w:rPr>
  </w:style>
  <w:style w:type="paragraph" w:styleId="aa">
    <w:name w:val="Normal (Web)"/>
    <w:basedOn w:val="a"/>
    <w:uiPriority w:val="99"/>
    <w:semiHidden/>
    <w:unhideWhenUsed/>
    <w:rsid w:val="005504C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464112">
      <w:bodyDiv w:val="1"/>
      <w:marLeft w:val="0"/>
      <w:marRight w:val="0"/>
      <w:marTop w:val="0"/>
      <w:marBottom w:val="0"/>
      <w:divBdr>
        <w:top w:val="none" w:sz="0" w:space="0" w:color="auto"/>
        <w:left w:val="none" w:sz="0" w:space="0" w:color="auto"/>
        <w:bottom w:val="none" w:sz="0" w:space="0" w:color="auto"/>
        <w:right w:val="none" w:sz="0" w:space="0" w:color="auto"/>
      </w:divBdr>
      <w:divsChild>
        <w:div w:id="1178544821">
          <w:marLeft w:val="0"/>
          <w:marRight w:val="0"/>
          <w:marTop w:val="0"/>
          <w:marBottom w:val="0"/>
          <w:divBdr>
            <w:top w:val="none" w:sz="0" w:space="0" w:color="auto"/>
            <w:left w:val="none" w:sz="0" w:space="0" w:color="auto"/>
            <w:bottom w:val="none" w:sz="0" w:space="0" w:color="auto"/>
            <w:right w:val="none" w:sz="0" w:space="0" w:color="auto"/>
          </w:divBdr>
          <w:divsChild>
            <w:div w:id="63205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xjs.njucm.edu.cn/_upload/article/files/47/e3/525b2dc843daa106ef3daaa4edc2/365a5543-630a-4cfb-b61a-1fd63c723041.xlsx" TargetMode="External"/><Relationship Id="rId3" Type="http://schemas.openxmlformats.org/officeDocument/2006/relationships/webSettings" Target="webSettings.xml"/><Relationship Id="rId7" Type="http://schemas.openxmlformats.org/officeDocument/2006/relationships/hyperlink" Target="http://xxjs.njucm.edu.cn/_upload/article/files/47/e3/525b2dc843daa106ef3daaa4edc2/a819cb0a-db22-4480-a982-2b87261e4844.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xxjs.njucm.edu.cn/_upload/article/files/47/e3/525b2dc843daa106ef3daaa4edc2/2e9b17f0-829d-4b51-bef8-c641ec727a94.doc"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xxjs.njucm.edu.cn/_upload/article/files/47/e3/525b2dc843daa106ef3daaa4edc2/fc3a0849-3c81-4371-bc06-022647bafc4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fuxurong@outlook.com</dc:creator>
  <cp:keywords/>
  <dc:description/>
  <cp:lastModifiedBy>fuxurong@outlook.com</cp:lastModifiedBy>
  <cp:revision>3</cp:revision>
  <dcterms:created xsi:type="dcterms:W3CDTF">2022-04-16T13:05:00Z</dcterms:created>
  <dcterms:modified xsi:type="dcterms:W3CDTF">2022-04-16T13:07:00Z</dcterms:modified>
</cp:coreProperties>
</file>